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27C" w:rsidRPr="00C14450" w:rsidRDefault="005C327C" w:rsidP="005C327C">
      <w:pPr>
        <w:pStyle w:val="ConsPlusNormal"/>
        <w:jc w:val="right"/>
        <w:outlineLvl w:val="0"/>
        <w:rPr>
          <w:sz w:val="24"/>
          <w:szCs w:val="24"/>
        </w:rPr>
      </w:pPr>
      <w:bookmarkStart w:id="0" w:name="_GoBack"/>
      <w:bookmarkEnd w:id="0"/>
      <w:r w:rsidRPr="00C14450">
        <w:rPr>
          <w:sz w:val="24"/>
          <w:szCs w:val="24"/>
        </w:rPr>
        <w:t>Утвержден</w:t>
      </w:r>
    </w:p>
    <w:p w:rsidR="005C327C" w:rsidRPr="00C14450" w:rsidRDefault="00C14450" w:rsidP="005C327C">
      <w:pPr>
        <w:pStyle w:val="ConsPlusNormal"/>
        <w:jc w:val="right"/>
        <w:rPr>
          <w:sz w:val="24"/>
          <w:szCs w:val="24"/>
        </w:rPr>
      </w:pPr>
      <w:r w:rsidRPr="00C14450">
        <w:rPr>
          <w:sz w:val="24"/>
          <w:szCs w:val="24"/>
        </w:rPr>
        <w:t xml:space="preserve">приложением к Закону </w:t>
      </w:r>
      <w:r w:rsidR="005C327C" w:rsidRPr="00C14450">
        <w:rPr>
          <w:sz w:val="24"/>
          <w:szCs w:val="24"/>
        </w:rPr>
        <w:t xml:space="preserve"> Томской области</w:t>
      </w:r>
    </w:p>
    <w:p w:rsidR="005C327C" w:rsidRPr="00C14450" w:rsidRDefault="005C327C" w:rsidP="005C327C">
      <w:pPr>
        <w:pStyle w:val="ConsPlusNormal"/>
        <w:jc w:val="right"/>
        <w:rPr>
          <w:sz w:val="24"/>
          <w:szCs w:val="24"/>
        </w:rPr>
      </w:pPr>
      <w:r w:rsidRPr="00C14450">
        <w:rPr>
          <w:sz w:val="24"/>
          <w:szCs w:val="24"/>
        </w:rPr>
        <w:t>13.04.2006 N 73-ОЗ</w:t>
      </w:r>
    </w:p>
    <w:p w:rsidR="005C327C" w:rsidRPr="00C14450" w:rsidRDefault="00C14450" w:rsidP="005C327C">
      <w:pPr>
        <w:pStyle w:val="ConsPlusNormal"/>
        <w:jc w:val="right"/>
        <w:rPr>
          <w:sz w:val="24"/>
          <w:szCs w:val="24"/>
        </w:rPr>
      </w:pPr>
      <w:r w:rsidRPr="00C14450">
        <w:rPr>
          <w:sz w:val="24"/>
          <w:szCs w:val="24"/>
        </w:rPr>
        <w:t>«</w:t>
      </w:r>
      <w:r w:rsidR="005C327C" w:rsidRPr="00C14450">
        <w:rPr>
          <w:sz w:val="24"/>
          <w:szCs w:val="24"/>
        </w:rPr>
        <w:t>О наделении органов местного самоуправления</w:t>
      </w:r>
    </w:p>
    <w:p w:rsidR="005C327C" w:rsidRPr="00C14450" w:rsidRDefault="005C327C" w:rsidP="005C327C">
      <w:pPr>
        <w:pStyle w:val="ConsPlusNormal"/>
        <w:jc w:val="right"/>
        <w:rPr>
          <w:sz w:val="24"/>
          <w:szCs w:val="24"/>
        </w:rPr>
      </w:pPr>
      <w:r w:rsidRPr="00C14450">
        <w:rPr>
          <w:sz w:val="24"/>
          <w:szCs w:val="24"/>
        </w:rPr>
        <w:t>государственными полномочиями по регистрации и учету</w:t>
      </w:r>
    </w:p>
    <w:p w:rsidR="005C327C" w:rsidRPr="00C14450" w:rsidRDefault="005C327C" w:rsidP="005C327C">
      <w:pPr>
        <w:pStyle w:val="ConsPlusNormal"/>
        <w:jc w:val="right"/>
        <w:rPr>
          <w:sz w:val="24"/>
          <w:szCs w:val="24"/>
        </w:rPr>
      </w:pPr>
      <w:r w:rsidRPr="00C14450">
        <w:rPr>
          <w:sz w:val="24"/>
          <w:szCs w:val="24"/>
        </w:rPr>
        <w:t>граждан, имеющих право на получение социальных выплат</w:t>
      </w:r>
    </w:p>
    <w:p w:rsidR="005C327C" w:rsidRPr="00C14450" w:rsidRDefault="005C327C" w:rsidP="005C327C">
      <w:pPr>
        <w:pStyle w:val="ConsPlusNormal"/>
        <w:jc w:val="right"/>
        <w:rPr>
          <w:sz w:val="24"/>
          <w:szCs w:val="24"/>
        </w:rPr>
      </w:pPr>
      <w:r w:rsidRPr="00C14450">
        <w:rPr>
          <w:sz w:val="24"/>
          <w:szCs w:val="24"/>
        </w:rPr>
        <w:t>для приобретения жилья в связи с переселением из районов</w:t>
      </w:r>
    </w:p>
    <w:p w:rsidR="005C327C" w:rsidRPr="005C327C" w:rsidRDefault="005C327C" w:rsidP="005C327C">
      <w:pPr>
        <w:pStyle w:val="ConsPlusNormal"/>
        <w:jc w:val="right"/>
        <w:rPr>
          <w:sz w:val="26"/>
          <w:szCs w:val="26"/>
        </w:rPr>
      </w:pPr>
      <w:r w:rsidRPr="00C14450">
        <w:rPr>
          <w:sz w:val="24"/>
          <w:szCs w:val="24"/>
        </w:rPr>
        <w:t>Крайнего Севера и приравненных к ним местностей</w:t>
      </w:r>
      <w:r w:rsidR="00C14450" w:rsidRPr="00C14450">
        <w:rPr>
          <w:sz w:val="24"/>
          <w:szCs w:val="24"/>
        </w:rPr>
        <w:t>»</w:t>
      </w:r>
    </w:p>
    <w:p w:rsidR="005C327C" w:rsidRPr="005C327C" w:rsidRDefault="005C327C" w:rsidP="005C327C">
      <w:pPr>
        <w:pStyle w:val="ConsPlusNormal"/>
        <w:jc w:val="both"/>
        <w:rPr>
          <w:sz w:val="26"/>
          <w:szCs w:val="26"/>
        </w:rPr>
      </w:pPr>
    </w:p>
    <w:p w:rsidR="005C327C" w:rsidRPr="00C14450" w:rsidRDefault="005C327C" w:rsidP="005C327C">
      <w:pPr>
        <w:pStyle w:val="ConsPlusTitle"/>
        <w:jc w:val="center"/>
        <w:rPr>
          <w:sz w:val="26"/>
          <w:szCs w:val="26"/>
        </w:rPr>
      </w:pPr>
      <w:r w:rsidRPr="00C14450">
        <w:rPr>
          <w:sz w:val="26"/>
          <w:szCs w:val="26"/>
        </w:rPr>
        <w:t>ПОРЯДОК</w:t>
      </w:r>
    </w:p>
    <w:p w:rsidR="005C327C" w:rsidRPr="00C14450" w:rsidRDefault="005C327C" w:rsidP="005C327C">
      <w:pPr>
        <w:pStyle w:val="ConsPlusTitle"/>
        <w:jc w:val="center"/>
        <w:rPr>
          <w:sz w:val="26"/>
          <w:szCs w:val="26"/>
        </w:rPr>
      </w:pPr>
      <w:r w:rsidRPr="00C14450">
        <w:rPr>
          <w:sz w:val="26"/>
          <w:szCs w:val="26"/>
        </w:rPr>
        <w:t>ОПРЕДЕЛЕНИЯ ОБЩЕГО ОБЪЕМА СУБВЕНЦИИ ИЗ ОБЛАСТНОГО БЮДЖЕТА БЮДЖЕТАМ МУНИЦИПАЛЬНЫХ РАЙОНОВ И ГОРОДСКИХ ОКРУГОВ НА 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</w:r>
    </w:p>
    <w:p w:rsidR="005C327C" w:rsidRPr="00C14450" w:rsidRDefault="005C327C" w:rsidP="005C327C">
      <w:pPr>
        <w:spacing w:after="1"/>
        <w:rPr>
          <w:sz w:val="26"/>
          <w:szCs w:val="26"/>
        </w:rPr>
      </w:pPr>
    </w:p>
    <w:p w:rsidR="005C327C" w:rsidRPr="00C14450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r w:rsidRPr="00C14450">
        <w:rPr>
          <w:sz w:val="26"/>
          <w:szCs w:val="26"/>
        </w:rPr>
        <w:t>1. Общий объем субвенции всем муниципальным образованиям Томской области рассчитывается по формуле:</w:t>
      </w:r>
    </w:p>
    <w:p w:rsidR="005C327C" w:rsidRPr="00C14450" w:rsidRDefault="005C327C" w:rsidP="005C327C">
      <w:pPr>
        <w:pStyle w:val="ConsPlusNormal"/>
        <w:jc w:val="both"/>
        <w:rPr>
          <w:sz w:val="26"/>
          <w:szCs w:val="26"/>
        </w:rPr>
      </w:pPr>
    </w:p>
    <w:p w:rsidR="005C327C" w:rsidRPr="00C14450" w:rsidRDefault="005C327C" w:rsidP="005C327C">
      <w:pPr>
        <w:pStyle w:val="ConsPlusNormal"/>
        <w:jc w:val="center"/>
        <w:rPr>
          <w:sz w:val="26"/>
          <w:szCs w:val="26"/>
        </w:rPr>
      </w:pPr>
      <w:r w:rsidRPr="00C14450">
        <w:rPr>
          <w:noProof/>
          <w:position w:val="-11"/>
          <w:sz w:val="26"/>
          <w:szCs w:val="26"/>
        </w:rPr>
        <w:drawing>
          <wp:inline distT="0" distB="0" distL="0" distR="0">
            <wp:extent cx="1284605" cy="283210"/>
            <wp:effectExtent l="0" t="0" r="0" b="0"/>
            <wp:docPr id="1" name="Рисунок 1" descr="base_23643_139978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3_139978_3276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28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27C" w:rsidRPr="00C14450" w:rsidRDefault="005C327C" w:rsidP="005C327C">
      <w:pPr>
        <w:pStyle w:val="ConsPlusNormal"/>
        <w:jc w:val="both"/>
        <w:rPr>
          <w:sz w:val="26"/>
          <w:szCs w:val="26"/>
        </w:rPr>
      </w:pPr>
    </w:p>
    <w:p w:rsidR="005C327C" w:rsidRPr="00C14450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C14450">
        <w:rPr>
          <w:sz w:val="26"/>
          <w:szCs w:val="26"/>
        </w:rPr>
        <w:t>Собщ</w:t>
      </w:r>
      <w:proofErr w:type="spellEnd"/>
      <w:r w:rsidRPr="00C14450">
        <w:rPr>
          <w:sz w:val="26"/>
          <w:szCs w:val="26"/>
        </w:rPr>
        <w:t xml:space="preserve"> - общий объем субвенции из областного бюджета на осуществление переданных отдельных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местностей;</w:t>
      </w:r>
    </w:p>
    <w:p w:rsidR="005C327C" w:rsidRPr="00C14450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C14450">
        <w:rPr>
          <w:sz w:val="26"/>
          <w:szCs w:val="26"/>
        </w:rPr>
        <w:t>С</w:t>
      </w:r>
      <w:proofErr w:type="gramStart"/>
      <w:r w:rsidRPr="00C14450">
        <w:rPr>
          <w:sz w:val="26"/>
          <w:szCs w:val="26"/>
        </w:rPr>
        <w:t>i</w:t>
      </w:r>
      <w:proofErr w:type="spellEnd"/>
      <w:proofErr w:type="gramEnd"/>
      <w:r w:rsidRPr="00C14450">
        <w:rPr>
          <w:sz w:val="26"/>
          <w:szCs w:val="26"/>
        </w:rPr>
        <w:t xml:space="preserve"> - размер субвенции i-</w:t>
      </w:r>
      <w:proofErr w:type="spellStart"/>
      <w:r w:rsidRPr="00C14450">
        <w:rPr>
          <w:sz w:val="26"/>
          <w:szCs w:val="26"/>
        </w:rPr>
        <w:t>му</w:t>
      </w:r>
      <w:proofErr w:type="spellEnd"/>
      <w:r w:rsidRPr="00C14450">
        <w:rPr>
          <w:sz w:val="26"/>
          <w:szCs w:val="26"/>
        </w:rPr>
        <w:t xml:space="preserve"> муниципальному району или городскому округу.</w:t>
      </w:r>
    </w:p>
    <w:p w:rsidR="005C327C" w:rsidRPr="00C14450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r w:rsidRPr="00C14450">
        <w:rPr>
          <w:sz w:val="26"/>
          <w:szCs w:val="26"/>
        </w:rPr>
        <w:t>2. Показателем распределения между муниципальными образованиями Томской области общего объема субвенции является нормативное количество рабочих дней на осуществление переданных отдельных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местностей.</w:t>
      </w:r>
    </w:p>
    <w:p w:rsidR="005C327C" w:rsidRPr="00C14450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r w:rsidRPr="00C14450">
        <w:rPr>
          <w:sz w:val="26"/>
          <w:szCs w:val="26"/>
        </w:rPr>
        <w:t>3. Методика распределения субвенции из областного бюджета между муниципальными образованиями Томской области.</w:t>
      </w:r>
    </w:p>
    <w:p w:rsidR="005C327C" w:rsidRPr="00C14450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r w:rsidRPr="00C14450">
        <w:rPr>
          <w:sz w:val="26"/>
          <w:szCs w:val="26"/>
        </w:rPr>
        <w:t>Размер субвенции, предоставляемой i-</w:t>
      </w:r>
      <w:proofErr w:type="spellStart"/>
      <w:r w:rsidRPr="00C14450">
        <w:rPr>
          <w:sz w:val="26"/>
          <w:szCs w:val="26"/>
        </w:rPr>
        <w:t>му</w:t>
      </w:r>
      <w:proofErr w:type="spellEnd"/>
      <w:r w:rsidRPr="00C14450">
        <w:rPr>
          <w:sz w:val="26"/>
          <w:szCs w:val="26"/>
        </w:rPr>
        <w:t xml:space="preserve"> муниципальному району или городскому округу на осуществление переданных отдельных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местностей, определяется по формуле:</w:t>
      </w:r>
    </w:p>
    <w:p w:rsidR="005C327C" w:rsidRPr="00C14450" w:rsidRDefault="005C327C" w:rsidP="005C327C">
      <w:pPr>
        <w:pStyle w:val="ConsPlusNormal"/>
        <w:jc w:val="both"/>
        <w:rPr>
          <w:sz w:val="26"/>
          <w:szCs w:val="26"/>
        </w:rPr>
      </w:pPr>
    </w:p>
    <w:p w:rsidR="005C327C" w:rsidRPr="00C14450" w:rsidRDefault="005C327C" w:rsidP="005C327C">
      <w:pPr>
        <w:pStyle w:val="ConsPlusNormal"/>
        <w:jc w:val="center"/>
        <w:rPr>
          <w:sz w:val="26"/>
          <w:szCs w:val="26"/>
        </w:rPr>
      </w:pPr>
      <w:proofErr w:type="spellStart"/>
      <w:r w:rsidRPr="00C14450">
        <w:rPr>
          <w:sz w:val="26"/>
          <w:szCs w:val="26"/>
        </w:rPr>
        <w:t>Сi</w:t>
      </w:r>
      <w:proofErr w:type="spellEnd"/>
      <w:r w:rsidRPr="00C14450">
        <w:rPr>
          <w:sz w:val="26"/>
          <w:szCs w:val="26"/>
        </w:rPr>
        <w:t xml:space="preserve"> = (</w:t>
      </w:r>
      <w:proofErr w:type="spellStart"/>
      <w:r w:rsidRPr="00C14450">
        <w:rPr>
          <w:sz w:val="26"/>
          <w:szCs w:val="26"/>
        </w:rPr>
        <w:t>ФОТi</w:t>
      </w:r>
      <w:proofErr w:type="spellEnd"/>
      <w:r w:rsidRPr="00C14450">
        <w:rPr>
          <w:sz w:val="26"/>
          <w:szCs w:val="26"/>
        </w:rPr>
        <w:t xml:space="preserve"> x </w:t>
      </w:r>
      <w:proofErr w:type="spellStart"/>
      <w:proofErr w:type="gramStart"/>
      <w:r w:rsidRPr="00C14450">
        <w:rPr>
          <w:sz w:val="26"/>
          <w:szCs w:val="26"/>
        </w:rPr>
        <w:t>Кр</w:t>
      </w:r>
      <w:proofErr w:type="spellEnd"/>
      <w:proofErr w:type="gramEnd"/>
      <w:r w:rsidRPr="00C14450">
        <w:rPr>
          <w:sz w:val="26"/>
          <w:szCs w:val="26"/>
        </w:rPr>
        <w:t xml:space="preserve"> x </w:t>
      </w:r>
      <w:proofErr w:type="spellStart"/>
      <w:r w:rsidRPr="00C14450">
        <w:rPr>
          <w:sz w:val="26"/>
          <w:szCs w:val="26"/>
        </w:rPr>
        <w:t>Квф</w:t>
      </w:r>
      <w:proofErr w:type="spellEnd"/>
      <w:r w:rsidRPr="00C14450">
        <w:rPr>
          <w:sz w:val="26"/>
          <w:szCs w:val="26"/>
        </w:rPr>
        <w:t xml:space="preserve"> x </w:t>
      </w:r>
      <w:proofErr w:type="spellStart"/>
      <w:r w:rsidRPr="00C14450">
        <w:rPr>
          <w:sz w:val="26"/>
          <w:szCs w:val="26"/>
        </w:rPr>
        <w:t>Кмз</w:t>
      </w:r>
      <w:proofErr w:type="spellEnd"/>
      <w:r w:rsidRPr="00C14450">
        <w:rPr>
          <w:sz w:val="26"/>
          <w:szCs w:val="26"/>
        </w:rPr>
        <w:t xml:space="preserve">) / </w:t>
      </w:r>
      <w:proofErr w:type="spellStart"/>
      <w:r w:rsidRPr="00C14450">
        <w:rPr>
          <w:sz w:val="26"/>
          <w:szCs w:val="26"/>
        </w:rPr>
        <w:t>Рд</w:t>
      </w:r>
      <w:proofErr w:type="spellEnd"/>
      <w:r w:rsidRPr="00C14450">
        <w:rPr>
          <w:sz w:val="26"/>
          <w:szCs w:val="26"/>
        </w:rPr>
        <w:t xml:space="preserve"> x </w:t>
      </w:r>
      <w:proofErr w:type="spellStart"/>
      <w:r w:rsidRPr="00C14450">
        <w:rPr>
          <w:sz w:val="26"/>
          <w:szCs w:val="26"/>
        </w:rPr>
        <w:t>Кк</w:t>
      </w:r>
      <w:proofErr w:type="spellEnd"/>
      <w:r w:rsidRPr="00C14450">
        <w:rPr>
          <w:sz w:val="26"/>
          <w:szCs w:val="26"/>
        </w:rPr>
        <w:t xml:space="preserve"> x </w:t>
      </w:r>
      <w:proofErr w:type="spellStart"/>
      <w:r w:rsidRPr="00C14450">
        <w:rPr>
          <w:sz w:val="26"/>
          <w:szCs w:val="26"/>
        </w:rPr>
        <w:t>Рднi</w:t>
      </w:r>
      <w:proofErr w:type="spellEnd"/>
      <w:r w:rsidRPr="00C14450">
        <w:rPr>
          <w:sz w:val="26"/>
          <w:szCs w:val="26"/>
        </w:rPr>
        <w:t>, где:</w:t>
      </w:r>
    </w:p>
    <w:p w:rsidR="005C327C" w:rsidRPr="00C14450" w:rsidRDefault="005C327C" w:rsidP="005C327C">
      <w:pPr>
        <w:pStyle w:val="ConsPlusNormal"/>
        <w:jc w:val="both"/>
        <w:rPr>
          <w:sz w:val="26"/>
          <w:szCs w:val="26"/>
        </w:rPr>
      </w:pPr>
    </w:p>
    <w:p w:rsidR="005C327C" w:rsidRPr="00C14450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proofErr w:type="gramStart"/>
      <w:r w:rsidRPr="00C14450">
        <w:rPr>
          <w:sz w:val="26"/>
          <w:szCs w:val="26"/>
        </w:rPr>
        <w:t>ФОТi</w:t>
      </w:r>
      <w:proofErr w:type="spellEnd"/>
      <w:r w:rsidRPr="00C14450">
        <w:rPr>
          <w:sz w:val="26"/>
          <w:szCs w:val="26"/>
        </w:rPr>
        <w:t xml:space="preserve"> - годовой фонд оплаты труда работника муниципального района или городского округа, осуществляющего государственные полномочия, рассчитываемый исходя из денежного содержания по должности муниципальной службы </w:t>
      </w:r>
      <w:r w:rsidR="00C14450" w:rsidRPr="00C14450">
        <w:rPr>
          <w:sz w:val="26"/>
          <w:szCs w:val="26"/>
        </w:rPr>
        <w:t>«</w:t>
      </w:r>
      <w:r w:rsidRPr="00C14450">
        <w:rPr>
          <w:sz w:val="26"/>
          <w:szCs w:val="26"/>
        </w:rPr>
        <w:t>главный специалист</w:t>
      </w:r>
      <w:r w:rsidR="00C14450" w:rsidRPr="00C14450">
        <w:rPr>
          <w:sz w:val="26"/>
          <w:szCs w:val="26"/>
        </w:rPr>
        <w:t>»</w:t>
      </w:r>
      <w:r w:rsidRPr="00C14450">
        <w:rPr>
          <w:sz w:val="26"/>
          <w:szCs w:val="26"/>
        </w:rPr>
        <w:t xml:space="preserve">, без учета районного коэффициента и коэффициента за работу в районах </w:t>
      </w:r>
      <w:r w:rsidRPr="00C14450">
        <w:rPr>
          <w:sz w:val="26"/>
          <w:szCs w:val="26"/>
        </w:rPr>
        <w:lastRenderedPageBreak/>
        <w:t>Крайнего Севера и местностях, приравненных к ним;</w:t>
      </w:r>
      <w:proofErr w:type="gramEnd"/>
    </w:p>
    <w:p w:rsidR="005C327C" w:rsidRPr="00C14450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C14450">
        <w:rPr>
          <w:sz w:val="26"/>
          <w:szCs w:val="26"/>
        </w:rPr>
        <w:t>Кр</w:t>
      </w:r>
      <w:proofErr w:type="spellEnd"/>
      <w:r w:rsidRPr="00C14450">
        <w:rPr>
          <w:sz w:val="26"/>
          <w:szCs w:val="26"/>
        </w:rPr>
        <w:t xml:space="preserve"> - районный коэффициент и коэффициент за работу в районах Крайнего Севера и местностях, приравненных к ним;</w:t>
      </w:r>
    </w:p>
    <w:p w:rsidR="005C327C" w:rsidRPr="00C14450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C14450">
        <w:rPr>
          <w:sz w:val="26"/>
          <w:szCs w:val="26"/>
        </w:rPr>
        <w:t>Квф</w:t>
      </w:r>
      <w:proofErr w:type="spellEnd"/>
      <w:r w:rsidRPr="00C14450">
        <w:rPr>
          <w:sz w:val="26"/>
          <w:szCs w:val="26"/>
        </w:rPr>
        <w:t xml:space="preserve"> - коэффициент отчислений во внебюджетные фонды;</w:t>
      </w:r>
    </w:p>
    <w:p w:rsidR="005C327C" w:rsidRPr="00C14450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C14450">
        <w:rPr>
          <w:sz w:val="26"/>
          <w:szCs w:val="26"/>
        </w:rPr>
        <w:t>Кмз</w:t>
      </w:r>
      <w:proofErr w:type="spellEnd"/>
      <w:r w:rsidRPr="00C14450">
        <w:rPr>
          <w:sz w:val="26"/>
          <w:szCs w:val="26"/>
        </w:rPr>
        <w:t xml:space="preserve"> - коэффициент материальных затрат (1,1);</w:t>
      </w:r>
    </w:p>
    <w:p w:rsidR="005C327C" w:rsidRPr="00C14450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C14450">
        <w:rPr>
          <w:sz w:val="26"/>
          <w:szCs w:val="26"/>
        </w:rPr>
        <w:t>Рд</w:t>
      </w:r>
      <w:proofErr w:type="spellEnd"/>
      <w:r w:rsidRPr="00C14450">
        <w:rPr>
          <w:sz w:val="26"/>
          <w:szCs w:val="26"/>
        </w:rPr>
        <w:t xml:space="preserve"> - количество рабочих дней в году;</w:t>
      </w:r>
    </w:p>
    <w:p w:rsidR="005C327C" w:rsidRPr="00C14450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C14450">
        <w:rPr>
          <w:sz w:val="26"/>
          <w:szCs w:val="26"/>
        </w:rPr>
        <w:t>Кк</w:t>
      </w:r>
      <w:proofErr w:type="spellEnd"/>
      <w:r w:rsidRPr="00C14450">
        <w:rPr>
          <w:sz w:val="26"/>
          <w:szCs w:val="26"/>
        </w:rPr>
        <w:t xml:space="preserve"> - корректирующий коэффициент, устанавливающий соотношение фактических и расчетных данных при определении общего объема субвенции (0,902);</w:t>
      </w:r>
    </w:p>
    <w:p w:rsidR="005C327C" w:rsidRPr="00C14450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C14450">
        <w:rPr>
          <w:sz w:val="26"/>
          <w:szCs w:val="26"/>
        </w:rPr>
        <w:t>Рдн</w:t>
      </w:r>
      <w:proofErr w:type="gramStart"/>
      <w:r w:rsidRPr="00C14450">
        <w:rPr>
          <w:sz w:val="26"/>
          <w:szCs w:val="26"/>
        </w:rPr>
        <w:t>i</w:t>
      </w:r>
      <w:proofErr w:type="spellEnd"/>
      <w:proofErr w:type="gramEnd"/>
      <w:r w:rsidRPr="00C14450">
        <w:rPr>
          <w:sz w:val="26"/>
          <w:szCs w:val="26"/>
        </w:rPr>
        <w:t xml:space="preserve"> - нормативное количество рабочих дней на осуществление государственных полномочий работниками муниципальных районов и городских округов:</w:t>
      </w:r>
    </w:p>
    <w:p w:rsidR="005C327C" w:rsidRPr="00C14450" w:rsidRDefault="005C327C" w:rsidP="005C327C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1"/>
        <w:gridCol w:w="4110"/>
      </w:tblGrid>
      <w:tr w:rsidR="005C327C" w:rsidRPr="00C14450" w:rsidTr="00C764DB">
        <w:trPr>
          <w:tblHeader/>
          <w:jc w:val="center"/>
        </w:trPr>
        <w:tc>
          <w:tcPr>
            <w:tcW w:w="5591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Наименование муниципальных районов и городских округов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Нормативное количество рабочих дней на осуществление государственных полномочий работниками муниципальных районов и городских округов (рабочие дни)</w:t>
            </w:r>
          </w:p>
        </w:tc>
      </w:tr>
      <w:tr w:rsidR="005C327C" w:rsidRPr="00C14450" w:rsidTr="00C764DB">
        <w:trPr>
          <w:trHeight w:val="152"/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Город Томск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3</w:t>
            </w:r>
          </w:p>
        </w:tc>
      </w:tr>
      <w:tr w:rsidR="005C327C" w:rsidRPr="00C14450" w:rsidTr="00C764DB">
        <w:trPr>
          <w:trHeight w:val="769"/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0,3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Асиновский район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0,1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Зырянский район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0,2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Кожевниковский район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0,3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Первомайский район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0,2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Томский район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0,9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Шегарский район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0,3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Город Кедровый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11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Городской округ Стрежевой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65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Александровский район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11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Бакчарский район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51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Верхнекетский район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58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Каргасокский район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48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Колпашевский район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40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Кривошеинский район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18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lastRenderedPageBreak/>
              <w:t>Молчановский район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22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Парабельский район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15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Тегульдетский район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15</w:t>
            </w:r>
          </w:p>
        </w:tc>
      </w:tr>
      <w:tr w:rsidR="005C327C" w:rsidRPr="00C14450" w:rsidTr="00C764DB">
        <w:trPr>
          <w:jc w:val="center"/>
        </w:trPr>
        <w:tc>
          <w:tcPr>
            <w:tcW w:w="5591" w:type="dxa"/>
          </w:tcPr>
          <w:p w:rsidR="005C327C" w:rsidRPr="00C14450" w:rsidRDefault="005C327C" w:rsidP="005C327C">
            <w:pPr>
              <w:pStyle w:val="ConsPlusNormal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Чаинский район</w:t>
            </w:r>
          </w:p>
        </w:tc>
        <w:tc>
          <w:tcPr>
            <w:tcW w:w="4110" w:type="dxa"/>
            <w:vAlign w:val="center"/>
          </w:tcPr>
          <w:p w:rsidR="005C327C" w:rsidRPr="00C14450" w:rsidRDefault="005C327C" w:rsidP="005C327C">
            <w:pPr>
              <w:pStyle w:val="ConsPlusNormal"/>
              <w:jc w:val="center"/>
              <w:rPr>
                <w:sz w:val="26"/>
                <w:szCs w:val="26"/>
              </w:rPr>
            </w:pPr>
            <w:r w:rsidRPr="00C14450">
              <w:rPr>
                <w:sz w:val="26"/>
                <w:szCs w:val="26"/>
              </w:rPr>
              <w:t>22</w:t>
            </w:r>
          </w:p>
        </w:tc>
      </w:tr>
    </w:tbl>
    <w:p w:rsidR="005C327C" w:rsidRPr="00C14450" w:rsidRDefault="005C327C" w:rsidP="005C327C">
      <w:pPr>
        <w:spacing w:after="0" w:line="240" w:lineRule="auto"/>
        <w:rPr>
          <w:sz w:val="26"/>
          <w:szCs w:val="26"/>
        </w:rPr>
      </w:pPr>
    </w:p>
    <w:sectPr w:rsidR="005C327C" w:rsidRPr="00C14450" w:rsidSect="00956313">
      <w:headerReference w:type="default" r:id="rId9"/>
      <w:pgSz w:w="11906" w:h="16838" w:code="9"/>
      <w:pgMar w:top="1134" w:right="1134" w:bottom="1134" w:left="1134" w:header="737" w:footer="709" w:gutter="0"/>
      <w:pgNumType w:start="1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1AB" w:rsidRDefault="00E171AB" w:rsidP="00E171AB">
      <w:pPr>
        <w:spacing w:after="0" w:line="240" w:lineRule="auto"/>
      </w:pPr>
      <w:r>
        <w:separator/>
      </w:r>
    </w:p>
  </w:endnote>
  <w:endnote w:type="continuationSeparator" w:id="0">
    <w:p w:rsidR="00E171AB" w:rsidRDefault="00E171AB" w:rsidP="00E17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1AB" w:rsidRDefault="00E171AB" w:rsidP="00E171AB">
      <w:pPr>
        <w:spacing w:after="0" w:line="240" w:lineRule="auto"/>
      </w:pPr>
      <w:r>
        <w:separator/>
      </w:r>
    </w:p>
  </w:footnote>
  <w:footnote w:type="continuationSeparator" w:id="0">
    <w:p w:rsidR="00E171AB" w:rsidRDefault="00E171AB" w:rsidP="00E17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233704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71AB" w:rsidRPr="00A7456E" w:rsidRDefault="00A7456E" w:rsidP="00A7456E">
        <w:pPr>
          <w:pStyle w:val="a5"/>
          <w:jc w:val="center"/>
          <w:rPr>
            <w:sz w:val="24"/>
            <w:szCs w:val="24"/>
          </w:rPr>
        </w:pPr>
        <w:r w:rsidRPr="00A7456E">
          <w:rPr>
            <w:sz w:val="24"/>
            <w:szCs w:val="24"/>
          </w:rPr>
          <w:fldChar w:fldCharType="begin"/>
        </w:r>
        <w:r w:rsidRPr="00A7456E">
          <w:rPr>
            <w:sz w:val="24"/>
            <w:szCs w:val="24"/>
          </w:rPr>
          <w:instrText xml:space="preserve"> PAGE   \* MERGEFORMAT </w:instrText>
        </w:r>
        <w:r w:rsidRPr="00A7456E">
          <w:rPr>
            <w:sz w:val="24"/>
            <w:szCs w:val="24"/>
          </w:rPr>
          <w:fldChar w:fldCharType="separate"/>
        </w:r>
        <w:r w:rsidR="00956313">
          <w:rPr>
            <w:noProof/>
            <w:sz w:val="24"/>
            <w:szCs w:val="24"/>
          </w:rPr>
          <w:t>196</w:t>
        </w:r>
        <w:r w:rsidRPr="00A7456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327C"/>
    <w:rsid w:val="00020B23"/>
    <w:rsid w:val="001C67CC"/>
    <w:rsid w:val="00257596"/>
    <w:rsid w:val="002F33F3"/>
    <w:rsid w:val="00401329"/>
    <w:rsid w:val="005C327C"/>
    <w:rsid w:val="005D0C42"/>
    <w:rsid w:val="008F3839"/>
    <w:rsid w:val="00956313"/>
    <w:rsid w:val="00A224B4"/>
    <w:rsid w:val="00A7456E"/>
    <w:rsid w:val="00AC5681"/>
    <w:rsid w:val="00AD2633"/>
    <w:rsid w:val="00AF07CA"/>
    <w:rsid w:val="00C14450"/>
    <w:rsid w:val="00C764DB"/>
    <w:rsid w:val="00E171AB"/>
    <w:rsid w:val="00F5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7C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27C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5C327C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3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27C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7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71AB"/>
    <w:rPr>
      <w:rFonts w:eastAsia="Calibri"/>
    </w:rPr>
  </w:style>
  <w:style w:type="paragraph" w:styleId="a7">
    <w:name w:val="footer"/>
    <w:basedOn w:val="a"/>
    <w:link w:val="a8"/>
    <w:uiPriority w:val="99"/>
    <w:semiHidden/>
    <w:unhideWhenUsed/>
    <w:rsid w:val="00E17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71AB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7E537-1376-4232-AB81-0FD97D07F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Ширина Светлана Николаевна (shsn)</cp:lastModifiedBy>
  <cp:revision>11</cp:revision>
  <cp:lastPrinted>2023-09-23T09:32:00Z</cp:lastPrinted>
  <dcterms:created xsi:type="dcterms:W3CDTF">2021-09-09T10:22:00Z</dcterms:created>
  <dcterms:modified xsi:type="dcterms:W3CDTF">2023-09-23T09:32:00Z</dcterms:modified>
</cp:coreProperties>
</file>